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600"/>
        <w:rPr>
          <w:sz w:val="20"/>
          <w:szCs w:val="20"/>
        </w:rPr>
      </w:pPr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对随地吐痰、便溺，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乱扔果皮、纸屑和烟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头等废弃物违规违法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  <w:bookmarkStart w:id="52" w:name="_GoBack" w:colFirst="5" w:colLast="6"/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对在城市建筑物、设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除</w:t>
            </w: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8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施以及树木上涂写、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5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刻画或者未经批准张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挂、张贴宣传品等违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bookmarkEnd w:id="5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对在城市人民政府规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定的街道的临街建筑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物的阳台和窗外，堆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放、吊挂有碍市容的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物品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z w:val="18"/>
                <w:szCs w:val="18"/>
              </w:rPr>
              <w:t>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168" w:right="800" w:bottom="646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0" w:name="page2"/>
      <w:bookmarkEnd w:id="0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对不按规定的时间、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地点、方式，倾倒垃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圾、粪便违规违法行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对不履行卫生责任区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清扫保洁义务或者不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按规定清运、处理垃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圾和粪便违规违法行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对运输液体、散装货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物不作密封、包扎、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覆盖，造成泄漏、遗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撒违规违法行为进行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258" w:right="800" w:bottom="736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" w:name="page3"/>
      <w:bookmarkEnd w:id="1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对临街工地不设置护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栏或者不作遮挡、停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工场地不及时整理并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作必要覆盖或者竣工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后不及时清理和平整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场地，影响市容和环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境卫生违规违法行为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对饲养家畜家禽影响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市容和环境卫生违规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对未经城市人民政府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市容环境卫生行政主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管部门同意，擅自设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置大型户外广告，影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响市容违规违法行为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43" w:right="800" w:bottom="52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" w:name="page4"/>
      <w:bookmarkEnd w:id="2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对未经城市人民政府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市容环境卫生行政主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管部门批准，擅自在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街道两侧和公共场地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堆放物料，搭建建筑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物、构筑物或者其他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设施，影响市容违规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对未经批准擅自拆除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环境卫生设施或者未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按批准的拆迁方案进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行拆迁违规违法行为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对不符合城市容貌标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准、环境卫生标准的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建筑物或者设施违规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103" w:right="800" w:bottom="58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" w:name="page5"/>
      <w:bookmarkEnd w:id="3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对损坏各类环境卫生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设施及其附属设施违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《城市市容和环境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对单位和个人未按规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定缴纳城市生活垃圾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处理费违规违法行为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对未按照城市生活垃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圾治理规划和环境卫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生设施标准配套建设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城市生活垃圾收集设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施违规违法行为进行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132" w:right="800" w:bottom="610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4" w:name="page6"/>
      <w:bookmarkEnd w:id="4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对城市生活垃圾处置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设施未经验收或者验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收不合格投入使用违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对未经批准擅自关闭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、闲置或者拆除城市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生活垃圾处置设施、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场所违规违法行为进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对随意倾倒、抛洒、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堆放城市生活垃圾违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103" w:right="800" w:bottom="58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5" w:name="page7"/>
      <w:bookmarkEnd w:id="5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对未经批准从事城市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生活垃圾经营性清扫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、收集、运输或者处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置活动违规违法行为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对从事城市生活垃圾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经营性清扫、收集、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运输的企业在运输过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程中沿途丢弃、遗撒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生活垃圾违规违法行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的企业不按照环境卫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生作业标准和作业规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范，在规定的时间内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及时清扫、收运城市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生活垃圾违规违法行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952" w:right="800" w:bottom="430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6" w:name="page8"/>
      <w:bookmarkEnd w:id="6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的企业未将收集的城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市生活垃圾运到直辖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市、市、县人民政府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建设（环境卫生）主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管部门认可的处置场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所违规违法行为进行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的企业清扫、收运城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市生活垃圾后，未对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生活垃圾收集设施及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时保洁、复位，清理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作业场地，保持生活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垃圾收集设施和周边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环境的干净整洁违规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的企业用于收集、运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输城市生活垃圾的车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辆、船舶未做到密闭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、完好和整洁违规违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125" w:right="800" w:bottom="603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7" w:name="page9"/>
      <w:bookmarkEnd w:id="7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的企业未严格按照国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家有关规定和技术标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准，处置城市生活垃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圾违规违法行为进行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的企业未按照规定处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理处置过程中产生的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污水、废气、废渣、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粉尘等，防止二次污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染违规违法行为进行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的企业未按照所在地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建设（环境卫生）主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管部门规定的时间和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要求接收生活垃圾违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24" w:right="800" w:bottom="502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8" w:name="page10"/>
      <w:bookmarkEnd w:id="8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的企业未按照要求配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备城市生活垃圾处置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设备、设施，保证设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施、设备运行良好违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的企业未保证城市生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活垃圾处置站、场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（厂）环境整洁违规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的企业未按照要求配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备合格的管理人员及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操作人员违规违法行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55" w:right="800" w:bottom="533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9" w:name="page11"/>
      <w:bookmarkEnd w:id="9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的企业未对每日收运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、进出场站、处置的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生活垃圾进行计量，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或未按照要求将统计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数据和报表报送所在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地建设（环境卫生）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主管部门违规违法行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对从事生活垃圾经营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性清扫、收集、运输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的企业未按照要求定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期进行水、气、土壤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等环境影响监测，或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未对生活垃圾处理设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施的性能和环保指标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进行检测、评价，或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未向所在地建设（环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境卫生）主管部门报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告检测、评价结果违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对从事城市生活垃圾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经营性清扫、收集、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运输的企业，未经批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准擅自停业、歇业违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956" w:right="800" w:bottom="434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0" w:name="page12"/>
      <w:bookmarkEnd w:id="10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对从事城市生活垃圾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经营性处置的企业，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未经批准擅自停业、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《城市生活垃圾管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歇业违规违法行为进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理办法》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对将建筑垃圾混入生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活垃圾违规违法行为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对将危险废物混入建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筑垃圾违规违法行为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34" w:right="800" w:bottom="512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1" w:name="page13"/>
      <w:bookmarkEnd w:id="11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280"/>
        <w:gridCol w:w="52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280" w:type="dxa"/>
            <w:vMerge w:val="restart"/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二级事项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对擅自设立弃置场受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纳建筑垃圾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continue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对建筑垃圾储运消纳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场受纳工业垃圾、生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活垃圾和有毒有害垃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圾违规违法行为进行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对施工单位未及时清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运工程施工过程中产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生的建筑垃圾，造成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环境污染违规违法行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983" w:right="800" w:bottom="461" w:left="900" w:header="0" w:footer="0" w:gutter="0"/>
          <w:cols w:equalWidth="0" w:num="1">
            <w:col w:w="15140"/>
          </w:cols>
        </w:sectPr>
      </w:pPr>
    </w:p>
    <w:p>
      <w:pPr>
        <w:spacing w:line="2" w:lineRule="exact"/>
        <w:rPr>
          <w:sz w:val="20"/>
          <w:szCs w:val="20"/>
        </w:rPr>
      </w:pPr>
      <w:bookmarkStart w:id="12" w:name="page14"/>
      <w:bookmarkEnd w:id="12"/>
    </w:p>
    <w:p>
      <w:pPr>
        <w:ind w:left="4600"/>
        <w:rPr>
          <w:sz w:val="20"/>
          <w:szCs w:val="20"/>
        </w:rPr>
      </w:pPr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对施工单位将建筑垃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圾交给个人或者未经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核准从事建筑垃圾运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输的单位处置违规违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对处置建筑垃圾的单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位在运输建筑垃圾过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程中沿途丢弃、遗撒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建筑垃圾违规违法行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对涂改、倒卖、出租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、出借或者以其他形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式非法转让城市建筑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垃圾处置核准文件违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440" w:right="800" w:bottom="920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3" w:name="page15"/>
      <w:bookmarkEnd w:id="13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对未经核准擅自处置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建筑垃圾违规违法行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对处置超出核准范围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的建筑垃圾违规违法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对任何单位和个人随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意倾倒、抛撒或者堆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放建筑垃圾违规违法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《城市建筑垃圾管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163" w:right="800" w:bottom="64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4" w:name="page16"/>
      <w:bookmarkEnd w:id="14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对擅自在动物园内摆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摊设点违规违法行为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《城市动物园管理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规定》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对擅自占用城市公厕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规划用地或者改变其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性质违规违法行为进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对建设单位经批准使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用的土地含有城市公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厕规划用地的，建设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单位未按照城市公厕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规划和城市人民政府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环境卫生行政主管部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门的要求修建公厕，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并向社会开放使用违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103" w:right="800" w:bottom="58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5" w:name="page17"/>
      <w:bookmarkEnd w:id="15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对未按分工负责城市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公厕的建设和维修管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理违规违法行为进行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对影剧院、商店、饭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店、车站等公共建筑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没有附设公厕或者原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有公厕及其卫生设施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不足的，未按照城市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人民政府环境卫生行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政主管部门的要求进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行新建、扩建或者改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造违规违法行为进行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对公共建筑附设的公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厕及其卫生设施的设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计和安装，不符合国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家和地方的有关标准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53" w:right="800" w:bottom="53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6" w:name="page18"/>
      <w:bookmarkEnd w:id="16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对于损坏严重或者年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久失修的公厕，有关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单位未按照分工负责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建设和维修管理，或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在拆除重建时未先建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临时公厕违规违法行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对独立设置的城市公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厕竣工时，建设单位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未通知城市人民政府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环境卫生主管部门或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者其指定的部门参加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验收；将验收不合格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的独立设置的城市公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厕交付使用违规违法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对在公厕内乱丢垃圾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、污物，随地吐痰，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乱涂乱画违规违法行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203" w:right="800" w:bottom="68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7" w:name="page19"/>
      <w:bookmarkEnd w:id="17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对破坏公厕设施、设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备违规违法行为进行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对未经批准擅自占用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市容环境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或者改变公厕使用性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质违规违法行为进行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《城市公厕管理办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对在运输过程中沿途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丢弃、遗撒生活垃圾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固体废物污染环境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防治法》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103" w:right="800" w:bottom="58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8" w:name="page20"/>
      <w:bookmarkEnd w:id="18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对未取得设计、施工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资格或者未按照资质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等级承担城市道路的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设计、施工任务违规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对未按照城市道路设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计、施工技术规范设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计、施工违规违法行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对未按照设计图纸施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工或者擅自修改图纸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65" w:right="800" w:bottom="543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19" w:name="page21"/>
      <w:bookmarkEnd w:id="19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对擅自使用未经验收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或者验收不合格的城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市道路违规违法行为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对承担城市道路养护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、维修的单位未定期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对城市道路进行养护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、维修或者未按照规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定的期限修复竣工，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并拒绝接受市政工程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行政主管部门监督、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检查违规违法行为进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对未对设在城市道路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上的各种管线的检查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井、箱盖或者城市道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路附属设施的缺损及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时补缺或者修复违规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34" w:right="800" w:bottom="512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0" w:name="page22"/>
      <w:bookmarkEnd w:id="20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对未在城市道路施工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现场设置明显标志和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安全防围设施违规违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对占用城市道路期满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或者挖掘城市道路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后，不及时清理现场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对依附于城市道路建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设各种管线、杆线等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设施，不按照规定办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理批准手续违规违法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994" w:right="800" w:bottom="472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1" w:name="page23"/>
      <w:bookmarkEnd w:id="21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对紧急抢修埋设在城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市道路下的管线，不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按照规定补办批准手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续违规违法行为进行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对未按照批准的位置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、面积、期限占用或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者挖掘城市道路，或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者需要移动位置、扩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大面积、延长时间，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未提前办理变更审批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手续违规违法行为进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对擅自占用或者挖掘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城市道路违规违法行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86" w:right="800" w:bottom="564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2" w:name="page24"/>
      <w:bookmarkEnd w:id="22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对履带车、铁轮车或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者超重、超高、超长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车辆擅自在城市道路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上行驶违规违法行为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对机动车在桥梁或者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非指定的城市道路上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试刹车违规违法行为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对擅自在城市道路上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建设建筑物、构筑物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23" w:right="800" w:bottom="50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3" w:name="page25"/>
      <w:bookmarkEnd w:id="23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对在桥梁上架设压力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在4公斤/平方厘米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（0.4兆帕）以上的煤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气管道、10千伏以上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的高压电力线和其他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易燃易爆管线违规违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对擅自在桥梁或者路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灯设施上设置广告牌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或者其他挂浮物违规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对其他损害、侵占城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市道路的违规违法行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《城市道路管理条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993" w:right="800" w:bottom="47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4" w:name="page26"/>
      <w:bookmarkEnd w:id="24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对未取得燃气经营许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可证从事燃气经营活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动违规违法行为进行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对燃气经营者不按照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燃气经营许可证的规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8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定从事燃气经营活动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8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对燃气经营者拒绝向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市政燃气管网覆盖范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围内符合用气条件的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单位或者个人供气违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962" w:right="800" w:bottom="440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5" w:name="page27"/>
      <w:bookmarkEnd w:id="25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对燃气经营者倒卖、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抵押、出租、出借、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转让、涂改燃气经营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许可证违规违法行为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对燃气经营者未履行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必要告知义务擅自停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止供气、调整供气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量，或者未经审批擅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8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自停业或者歇业违规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对燃气经营者向未取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得燃气经营许可证的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单位或者个人提供用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于经营的燃气违规违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992" w:right="800" w:bottom="470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6" w:name="page28"/>
      <w:bookmarkEnd w:id="26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对燃气经营者在不具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备安全条件的场所储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存燃气违规违法行为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对燃气经营者要求燃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气用户购买其指定的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产品或者接受其提供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的服务违规违法行为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3"/>
                <w:szCs w:val="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对燃气经营者未向燃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气用户持续、稳定、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安全供应符合国家质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量标准的燃气，或者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未对燃气用户的燃气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设施定期进行安全检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查违规违法行为进行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214" w:right="800" w:bottom="692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7" w:name="page29"/>
      <w:bookmarkEnd w:id="27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对擅自为非自有气瓶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充装燃气或者销售未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经许可的充装单位充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装的瓶装燃气违规违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对销售充装单位擅自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为非自有气瓶充装的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瓶装燃气违规违法行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对冒用其他企业名称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或者标识从事燃气经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营、服务活动违规违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8" w:name="page30"/>
      <w:bookmarkEnd w:id="28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对燃气经营者未按照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国家有关工程建设标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准和安全生产管理的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规定，设置燃气设施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防腐、绝缘、防雷、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降压、隔离等保护装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置和安全警示标志；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或者未定期进行巡查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、检测、维修和维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护；或者未采取措施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及时消除燃气安全事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故隐患违规违法行为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对燃气用户及相关单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位和个人擅自操作公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用燃气阀门违规违法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对燃气用户及相关单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位和个人将燃气管道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作为负重支架或者接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地引线违规违法行为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29" w:name="page31"/>
      <w:bookmarkEnd w:id="29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对燃气用户及相关单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位和个人安装、使用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不符合气源要求的燃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气燃烧器具违规违法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对燃气用户及相关单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位和个人擅自安装、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改装、拆除户内燃气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设施和燃气计量装置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对燃气用户及相关单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位和个人在不具备安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全条件的场所使用、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储存燃气违规违法行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0" w:name="page32"/>
      <w:bookmarkEnd w:id="30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对燃气用户及相关单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位和个人改变燃气用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途或者转供燃气违规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对未设立售后服务站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点或者未配备经考核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合格的燃气燃烧器具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安装、维修人员违规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对燃气燃烧器具的安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装、维修不符合国家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有关标准违规违法行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1" w:name="page33"/>
      <w:bookmarkEnd w:id="31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对在燃气设施保护范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围内进行爆破、取土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等作业或者动用明火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对在燃气设施保护范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围内倾倒、排放腐蚀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性物质违规违法行为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对在燃气设施保护范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围内放置易燃易爆物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品或者种植深根植物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2" w:name="page34"/>
      <w:bookmarkEnd w:id="32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对在燃气设施保护范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围内未与燃气经营者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共同制定燃气设施保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护方案，采取相应的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安全保护措施，从事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敷设管道、打桩、顶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进、挖掘、钻探等可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能影响燃气设施安全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活动违规违法行为进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对侵占、毁损、擅自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拆除、移动燃气设施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或者擅自改动市政燃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气设施违规违法行为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对毁损、覆盖、涂改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、擅自拆除或者移动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燃气设施安全警示标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志违规违法行为进行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3" w:name="page35"/>
      <w:bookmarkEnd w:id="33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对建设工程施工范围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内有地下燃气管线等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重要燃气设施，建设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单位未会同施工单位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与管道燃气经营者共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同制定燃气设施保护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《城镇燃气管理条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方案，或者建设单位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、施工单位未采取相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应的安全保护措施违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对在雨水、污水分流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地区，建设单位、施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工单位将雨水管网、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污水管网相互混接违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对城镇排水与污水处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理设施覆盖范围内的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排水单位和个人，未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按照国家有关规定将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污水排入城镇排水设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施，或者在雨水、污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水分流地区将污水排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入雨水管网违规违法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4" w:name="page36"/>
      <w:bookmarkEnd w:id="34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对排水户未取得污水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排入排水管网许可证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向城镇排水设施排放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污水违规违法行为进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对排水户不按照污水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排入排水管网许可证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的要求排放污水违规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对因城镇排水设施维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护或者检修可能对排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水造成影响或者严重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影响，城镇排水设施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维护运营单位未提前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通知相关排水户；或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者未事先向城镇排水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主管部门报告，采取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应急处理措施；或者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未按照防汛要求对城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镇排水设施进行全面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检查、维护、清疏，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影响汛期排水畅通违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34" w:right="800" w:bottom="512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5" w:name="page37"/>
      <w:bookmarkEnd w:id="35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对城镇污水处理设施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维护运营单位或者污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泥处理处置单位对产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生的污泥以及处理处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置后的污泥的去向、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用途、用量等未进行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跟踪、记录的，或者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处理处置后的污泥不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符合国家有关标准违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对擅自倾倒、堆放、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丢弃、遗撒污泥违规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对城镇排水与污水处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理设施维护运营单位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因巡查、维护不到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位，导致窨井盖丢失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、损毁，造成人员伤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亡和财产损失违规违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6" w:name="page38"/>
      <w:bookmarkEnd w:id="36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对从事危及城镇排水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与污水处理设施安全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的活动违规违法行为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对有关单位未与施工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单位、设施维护运营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单位等共同制定设施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保护方案，并采取相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应的安全防护措施违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对擅自拆除、改动城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镇排水与污水处理设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施违规违法行为进行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7" w:name="page39"/>
      <w:bookmarkEnd w:id="37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对城镇污水集中处理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设施的运营单位或者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污泥处理处置单位，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处理处置后的污泥不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符合国家标准，或者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对污泥去向等未进行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水污染防治法》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记录违规违法行为进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对在城镇排水与污水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处理设施覆盖范围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内，未按照国家有关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规定将污水排入城镇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排水设施，或者在雨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《城镇污水排入排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水、污水分流地区将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水管网许可管理办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污水排入雨水管网违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对排水户未取得排水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许可，向城镇排水设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施排放污水违规违法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《城镇污水排入排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水管网许可管理办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8" w:name="page40"/>
      <w:bookmarkEnd w:id="38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对排水户未按照排水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许可证的要求，向城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镇排水设施排放污水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《城镇污水排入排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水管网许可管理办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对排水户因发生事故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或者其他突发事件，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排放的污水可能危及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城镇排水与污水处理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设施安全运行，没有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立即停止排放，未采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《城镇污水排入排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取措施消除危害，或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水管网许可管理办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者并未按规定及时向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城镇排水主管部门等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有关部门报告违规违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对从事危及城镇排水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设施安全的活动违规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《城镇污水排入排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水管网许可管理办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39" w:name="page41"/>
      <w:bookmarkEnd w:id="39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对在城市景观照明中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有过度照明等超能耗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标准行为违规违法行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《城市照明管理规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对在城市照明设施上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刻划、涂污违规违法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《城市照明管理规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对在城市照明设施安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全距离内，擅自植树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、挖坑取土或者设置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其他物体，或者倾倒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含酸、碱、盐等腐蚀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《城市照明管理规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物或者具有腐蚀性的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废渣、废液违规违法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40" w:name="page42"/>
      <w:bookmarkEnd w:id="40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对擅自在城市照明设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施上张贴、悬挂、设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置宣传品、广告违规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《城市照明管理规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对擅自在城市照明设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施上架设线缆、安置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其它设施或者接用电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源违规违法行为进行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《城市照明管理规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对擅自迁移、拆除、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利用城市照明设施违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《城市照明管理规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41" w:name="page43"/>
      <w:bookmarkEnd w:id="41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对其他可能影响城市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照明设施正常运行的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《城市照明管理规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对擅自采用没有工程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建设标准又未经核准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的新技术、新材料违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《市政公用设施抗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灾设防管理规定》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对擅自变动或者破坏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市政公用设施的防灾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设施、抗震抗风构件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、隔震或者振动控制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装置、安全监测系统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、健康监测系统、应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《市政公用设施抗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急自动处置系统以及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灾设防管理规定》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地震反应观测系统等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设施违规违法行为进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42" w:name="page44"/>
      <w:bookmarkEnd w:id="42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对未对经鉴定不符合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抗震要求的市政公用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设施进行改造、改建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或者抗震加固，又未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《市政公用设施抗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限制使用违规违法行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灾设防管理规定》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对城市桥梁产权人或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者委托管理人未按照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规定编制城市桥梁养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护维修的中长期规划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和年度计划，或者未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经批准即实施违规违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对城市桥梁产权人或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者委托管理人未按照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规定设置相应的标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志，并保持其完好、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清晰的违规违法行为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43" w:name="page45"/>
      <w:bookmarkEnd w:id="43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对城市桥梁产权人或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者委托管理人未按照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规定委托具有相应资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格的机构对城市桥梁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进行检测评估违规违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对城市桥梁产权人或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者委托管理人未按照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规定制定城市桥梁的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安全抢险预备方案违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对城市桥梁产权人或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者委托管理人未按照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规定对城市桥梁进行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养护维修管理办法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44" w:name="page46"/>
      <w:bookmarkEnd w:id="44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对单位或者个人擅自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在城市桥梁上架设各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类管线、设置广告等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辅助物违规违法行为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养护维修管理办法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对单位和个人擅自在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城市桥梁施工控制范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围内从事河道疏浚、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挖掘、打桩、地下管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道顶进、爆破等违规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养护维修管理办法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对超限机动车辆、履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带车、铁轮车等需经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过城市桥梁的，在报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公安交通管理部门审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批前，未先经城市人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民政府市政工程设施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行政主管部门同意，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养护维修管理办法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或未采取相应技术措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施就通行违规违法行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45" w:name="page47"/>
      <w:bookmarkEnd w:id="45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对经过检测评估，确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定城市桥梁的承载能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力下降，但尚未构成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危桥的，城市桥梁产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权人和委托管理人未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及时设置警示标志，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养护维修管理办法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或未立即采取加固等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安全措施违规违法行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对经检测评估判定为危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桥的，城市桥梁产权人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和委托管理人未立即采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取措施，设置显著的警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示标志，或未在二十四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小时内，向城市人民政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府市政工程设施行政主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管部门报告；市政工程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市政公用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设施行政主管部门提出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《城市桥梁检测和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管理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处理意见后，城市桥梁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养护维修管理办法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产权人和委托管理人未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在期限内排除危险；在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危险排除之前，城市桥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梁产权人和委托管理人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使用或者转让危桥违规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对城镇污水处理设施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维护运营单位或者污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泥处理处置单位对产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生的污泥以及处理处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1.除强制决定外其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置后的污泥的去向、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用途、用量等未进行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跟踪、记录，或者处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《城镇排水与污水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2.强制决定：20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4.咨询、监督投诉方式；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理处置后的污泥不符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处理条例》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合国家有关标准，逾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5.强制决定；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期不采取治理措施违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规违法行为进行处罚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964" w:right="800" w:bottom="442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46" w:name="page48"/>
      <w:bookmarkEnd w:id="46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对损坏城市树木花草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《城市绿化条例》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对擅自砍伐城市树木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绿化管理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《城市绿化条例》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对砍伐、擅自迁移古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树名木或者因养护不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善致使古树名木受到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损伤或者死亡违规违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《城市绿化条例》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13" w:right="800" w:bottom="491" w:left="900" w:header="0" w:footer="0" w:gutter="0"/>
          <w:cols w:equalWidth="0" w:num="1">
            <w:col w:w="15140"/>
          </w:cols>
        </w:sectPr>
      </w:pPr>
    </w:p>
    <w:p>
      <w:pPr>
        <w:ind w:left="4600"/>
        <w:rPr>
          <w:sz w:val="20"/>
          <w:szCs w:val="20"/>
        </w:rPr>
      </w:pPr>
      <w:bookmarkStart w:id="47" w:name="page49"/>
      <w:bookmarkEnd w:id="47"/>
      <w:r>
        <w:rPr>
          <w:rFonts w:ascii="黑体" w:hAnsi="黑体" w:eastAsia="黑体" w:cs="黑体"/>
          <w:sz w:val="28"/>
          <w:szCs w:val="28"/>
        </w:rPr>
        <w:t>静宁县城市综合执法领域基层政务公开标准目录</w:t>
      </w:r>
    </w:p>
    <w:p>
      <w:pPr>
        <w:spacing w:line="110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60"/>
        <w:gridCol w:w="1800"/>
        <w:gridCol w:w="2140"/>
        <w:gridCol w:w="1680"/>
        <w:gridCol w:w="1500"/>
        <w:gridCol w:w="1100"/>
        <w:gridCol w:w="2400"/>
        <w:gridCol w:w="540"/>
        <w:gridCol w:w="520"/>
        <w:gridCol w:w="520"/>
        <w:gridCol w:w="540"/>
        <w:gridCol w:w="520"/>
        <w:gridCol w:w="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公开内容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（“■”表示必选项，“□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全社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特定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依申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时限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主体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”表示可选项）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主动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县级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乡级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请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对损坏城市绿化设施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违规违法行为进行处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《城市绿化条例》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7.救济渠道。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对未经同意擅自占用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城市绿化用地违规违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法行为进行处罚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《城市绿化条例》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绿化管理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对不服从公共绿地管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理单位管理的商业、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服务摊点违规违法行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《城市绿化条例》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1.机构职能、权责清单、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对在城市绿地范围内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执法人员名单；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《中华人民共和国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进行拦河截溪、取土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2.执法程序或行政强制流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1.除处罚决定外其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政府信息公开条例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采石、设置垃圾堆场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程图；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18"/>
                <w:szCs w:val="18"/>
              </w:rPr>
              <w:t>他内容：长期公开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■县政务服务中心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执法局</w:t>
            </w: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、排放污水以及其他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3.执法依据；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（动态调整）；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■企事业单位公示栏（电子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√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《城市绿线管理办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对城市生态环境造成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4.行政处罚自由裁量基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2.处罚决定：20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法》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破坏活动违规违法行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准；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个工作日内。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为进行处罚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5.咨询、监督投诉方式；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6.处罚决定；</w:t>
            </w: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5" w:orient="landscape"/>
          <w:pgMar w:top="1088" w:right="800" w:bottom="566" w:left="900" w:header="0" w:footer="0" w:gutter="0"/>
          <w:cols w:equalWidth="0" w:num="1">
            <w:col w:w="15140"/>
          </w:cols>
        </w:sectPr>
      </w:pPr>
    </w:p>
    <w:p>
      <w:pPr>
        <w:rPr>
          <w:sz w:val="20"/>
          <w:szCs w:val="20"/>
        </w:rPr>
      </w:pPr>
      <w:bookmarkStart w:id="48" w:name="page53"/>
      <w:bookmarkEnd w:id="48"/>
      <w:bookmarkStart w:id="49" w:name="page52"/>
      <w:bookmarkEnd w:id="49"/>
      <w:bookmarkStart w:id="50" w:name="page50"/>
      <w:bookmarkEnd w:id="50"/>
      <w:bookmarkStart w:id="51" w:name="page51"/>
      <w:bookmarkEnd w:id="51"/>
    </w:p>
    <w:sectPr>
      <w:pgSz w:w="16840" w:h="11905" w:orient="landscape"/>
      <w:pgMar w:top="1013" w:right="800" w:bottom="491" w:left="900" w:header="0" w:footer="0" w:gutter="0"/>
      <w:cols w:equalWidth="0" w:num="1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2166"/>
    <w:rsid w:val="000902C8"/>
    <w:rsid w:val="00171B5D"/>
    <w:rsid w:val="00185817"/>
    <w:rsid w:val="003F61F9"/>
    <w:rsid w:val="004C72F2"/>
    <w:rsid w:val="005D5C84"/>
    <w:rsid w:val="00630876"/>
    <w:rsid w:val="006E39A7"/>
    <w:rsid w:val="00814C13"/>
    <w:rsid w:val="00896A03"/>
    <w:rsid w:val="008A6CBC"/>
    <w:rsid w:val="009D3E61"/>
    <w:rsid w:val="009D7660"/>
    <w:rsid w:val="00B705DD"/>
    <w:rsid w:val="00BF2166"/>
    <w:rsid w:val="00C051AF"/>
    <w:rsid w:val="00D2298D"/>
    <w:rsid w:val="00DE188A"/>
    <w:rsid w:val="00E9554D"/>
    <w:rsid w:val="1C193327"/>
    <w:rsid w:val="22B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50</Pages>
  <Words>12557</Words>
  <Characters>71579</Characters>
  <Lines>596</Lines>
  <Paragraphs>167</Paragraphs>
  <TotalTime>12</TotalTime>
  <ScaleCrop>false</ScaleCrop>
  <LinksUpToDate>false</LinksUpToDate>
  <CharactersWithSpaces>83969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2020-10-22T07:58:00Z</dcterms:created>
  <dc:creator>Windows User</dc:creator>
  <cp:lastModifiedBy>Administrator</cp:lastModifiedBy>
  <dcterms:modified xsi:type="dcterms:W3CDTF">2020-10-22T08:55:55Z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